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62" w:rsidRDefault="00A8233B">
      <w:pPr>
        <w:pStyle w:val="1"/>
        <w:ind w:left="6520"/>
        <w:jc w:val="right"/>
        <w:rPr>
          <w:rFonts w:ascii="FreeSerif" w:hAnsi="FreeSerif"/>
          <w:b w:val="0"/>
          <w:bCs w:val="0"/>
          <w:color w:val="222222"/>
          <w:sz w:val="28"/>
          <w:szCs w:val="28"/>
        </w:rPr>
      </w:pPr>
      <w:r>
        <w:rPr>
          <w:rFonts w:ascii="FreeSerif" w:hAnsi="FreeSerif"/>
          <w:b w:val="0"/>
          <w:bCs w:val="0"/>
          <w:color w:val="222222"/>
          <w:sz w:val="28"/>
          <w:szCs w:val="28"/>
        </w:rPr>
        <w:t>Вносится депутатом Костромской областной Думы Шаховой Е.В.</w:t>
      </w:r>
    </w:p>
    <w:p w:rsidR="00CB5762" w:rsidRDefault="00CB5762">
      <w:pPr>
        <w:pStyle w:val="a1"/>
        <w:spacing w:before="240" w:after="120" w:line="240" w:lineRule="auto"/>
        <w:jc w:val="right"/>
        <w:outlineLvl w:val="0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before="240" w:after="120" w:line="240" w:lineRule="auto"/>
        <w:jc w:val="right"/>
        <w:outlineLvl w:val="0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Проект</w:t>
      </w:r>
    </w:p>
    <w:p w:rsidR="00CB5762" w:rsidRDefault="00CB5762">
      <w:pPr>
        <w:pStyle w:val="a1"/>
        <w:spacing w:before="240" w:after="120" w:line="240" w:lineRule="auto"/>
        <w:jc w:val="right"/>
        <w:outlineLvl w:val="0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1"/>
        <w:ind w:firstLine="680"/>
        <w:jc w:val="center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ЗАКОН</w:t>
      </w:r>
    </w:p>
    <w:p w:rsidR="00CB5762" w:rsidRDefault="00A8233B">
      <w:pPr>
        <w:pStyle w:val="a1"/>
        <w:spacing w:line="240" w:lineRule="auto"/>
        <w:ind w:firstLine="680"/>
        <w:jc w:val="center"/>
        <w:rPr>
          <w:rFonts w:ascii="FreeSerif" w:hAnsi="FreeSerif"/>
          <w:b/>
          <w:bCs/>
          <w:color w:val="222222"/>
          <w:sz w:val="28"/>
          <w:szCs w:val="28"/>
        </w:rPr>
      </w:pPr>
      <w:r>
        <w:rPr>
          <w:rFonts w:ascii="FreeSerif" w:hAnsi="FreeSerif"/>
          <w:b/>
          <w:bCs/>
          <w:color w:val="222222"/>
          <w:sz w:val="28"/>
          <w:szCs w:val="28"/>
        </w:rPr>
        <w:t>КОСТРОМСКОЙ ОБЛАСТИ</w:t>
      </w:r>
    </w:p>
    <w:p w:rsidR="00CB5762" w:rsidRDefault="00CB5762">
      <w:pPr>
        <w:pStyle w:val="a1"/>
        <w:spacing w:line="240" w:lineRule="auto"/>
        <w:ind w:firstLine="680"/>
        <w:jc w:val="center"/>
        <w:rPr>
          <w:rFonts w:ascii="FreeSerif" w:hAnsi="FreeSerif"/>
          <w:b/>
          <w:bCs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center"/>
        <w:rPr>
          <w:rFonts w:ascii="FreeSerif" w:hAnsi="FreeSerif"/>
          <w:b/>
          <w:bCs/>
          <w:color w:val="222222"/>
          <w:sz w:val="28"/>
          <w:szCs w:val="28"/>
        </w:rPr>
      </w:pPr>
      <w:r>
        <w:rPr>
          <w:rFonts w:ascii="FreeSerif" w:hAnsi="FreeSerif"/>
          <w:b/>
          <w:bCs/>
          <w:color w:val="222222"/>
          <w:sz w:val="28"/>
          <w:szCs w:val="28"/>
        </w:rPr>
        <w:t>О некоторых вопросах, связанных с ведением гражданами садоводства и огородничества для собственных нужд на территории Костромской области</w:t>
      </w:r>
    </w:p>
    <w:p w:rsidR="00CB5762" w:rsidRDefault="00CB5762">
      <w:pPr>
        <w:pStyle w:val="a1"/>
        <w:spacing w:before="240" w:after="120" w:line="240" w:lineRule="auto"/>
        <w:jc w:val="right"/>
        <w:outlineLvl w:val="0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before="240" w:after="120" w:line="240" w:lineRule="auto"/>
        <w:jc w:val="right"/>
        <w:outlineLvl w:val="0"/>
        <w:rPr>
          <w:rFonts w:ascii="FreeSerif" w:hAnsi="FreeSerif"/>
          <w:color w:val="222222"/>
          <w:sz w:val="28"/>
          <w:szCs w:val="28"/>
        </w:rPr>
      </w:pPr>
      <w:proofErr w:type="gramStart"/>
      <w:r>
        <w:rPr>
          <w:rFonts w:ascii="FreeSerif" w:hAnsi="FreeSerif"/>
          <w:color w:val="222222"/>
          <w:sz w:val="28"/>
          <w:szCs w:val="28"/>
        </w:rPr>
        <w:t>Принят</w:t>
      </w:r>
      <w:proofErr w:type="gramEnd"/>
      <w:r>
        <w:rPr>
          <w:rFonts w:ascii="FreeSerif" w:hAnsi="FreeSerif"/>
          <w:color w:val="222222"/>
          <w:sz w:val="28"/>
          <w:szCs w:val="28"/>
        </w:rPr>
        <w:t xml:space="preserve"> Костромской </w:t>
      </w:r>
      <w:r>
        <w:rPr>
          <w:rFonts w:ascii="FreeSerif" w:hAnsi="FreeSerif"/>
          <w:color w:val="222222"/>
          <w:sz w:val="28"/>
          <w:szCs w:val="28"/>
        </w:rPr>
        <w:t>областной Думой                                                                        года</w:t>
      </w:r>
    </w:p>
    <w:p w:rsidR="00CB5762" w:rsidRDefault="00CB5762">
      <w:pPr>
        <w:pStyle w:val="a1"/>
        <w:spacing w:line="240" w:lineRule="auto"/>
        <w:ind w:firstLine="680"/>
        <w:jc w:val="center"/>
        <w:rPr>
          <w:rFonts w:ascii="FreeSerif" w:hAnsi="FreeSerif"/>
          <w:b/>
          <w:bCs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b/>
          <w:bCs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1. </w:t>
      </w:r>
      <w:r>
        <w:rPr>
          <w:rFonts w:ascii="FreeSerif" w:hAnsi="FreeSerif"/>
          <w:b/>
          <w:bCs/>
          <w:color w:val="222222"/>
          <w:sz w:val="28"/>
          <w:szCs w:val="28"/>
        </w:rPr>
        <w:t>Предмет регулирования настоящего Закона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</w:r>
      <w:proofErr w:type="gramStart"/>
      <w:r>
        <w:rPr>
          <w:rFonts w:ascii="FreeSerif" w:hAnsi="FreeSerif"/>
          <w:color w:val="222222"/>
          <w:sz w:val="28"/>
          <w:szCs w:val="28"/>
        </w:rPr>
        <w:t>Настоящий Закон в соответствии с Федеральным законом от 29 июля 2017 года № 217-ФЗ «О ведении гражданами садовод</w:t>
      </w:r>
      <w:r>
        <w:rPr>
          <w:rFonts w:ascii="FreeSerif" w:hAnsi="FreeSerif"/>
          <w:color w:val="222222"/>
          <w:sz w:val="28"/>
          <w:szCs w:val="28"/>
        </w:rPr>
        <w:t>ства и огородничества для собственных нужд и о внесении изменений в отдельные законодательные акты Российской Федерации» регулирует отдельные вопросы в области ведения гражданами садоводства и огородничества для собственных нужд на территории Костромской о</w:t>
      </w:r>
      <w:r>
        <w:rPr>
          <w:rFonts w:ascii="FreeSerif" w:hAnsi="FreeSerif"/>
          <w:color w:val="222222"/>
          <w:sz w:val="28"/>
          <w:szCs w:val="28"/>
        </w:rPr>
        <w:t>бласти (далее — ведение садоводства и огородничества).</w:t>
      </w:r>
      <w:proofErr w:type="gramEnd"/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b/>
          <w:bCs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2. </w:t>
      </w:r>
      <w:r>
        <w:rPr>
          <w:rFonts w:ascii="FreeSerif" w:hAnsi="FreeSerif"/>
          <w:b/>
          <w:bCs/>
          <w:color w:val="222222"/>
          <w:sz w:val="28"/>
          <w:szCs w:val="28"/>
        </w:rPr>
        <w:t>Основные понятия, используемые в настоящем Законе</w:t>
      </w:r>
    </w:p>
    <w:p w:rsidR="00CB5762" w:rsidRDefault="00A8233B">
      <w:pPr>
        <w:pStyle w:val="a1"/>
        <w:spacing w:line="240" w:lineRule="auto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Основные понятия, используемые в настоящем Законе, применяются в значениях, определенных Федеральным законом «О ведении гражданами садоводс</w:t>
      </w:r>
      <w:r>
        <w:rPr>
          <w:rFonts w:ascii="FreeSerif" w:hAnsi="FreeSerif"/>
          <w:color w:val="222222"/>
          <w:sz w:val="28"/>
          <w:szCs w:val="28"/>
        </w:rPr>
        <w:t>тва и огородничества для собственных нужд и о внесении изменений в отдельные законодательные акты Российской Федерации».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b/>
          <w:bCs/>
        </w:rPr>
      </w:pPr>
      <w:r>
        <w:rPr>
          <w:rFonts w:ascii="FreeSerif" w:hAnsi="FreeSerif"/>
          <w:color w:val="222222"/>
          <w:sz w:val="28"/>
          <w:szCs w:val="28"/>
        </w:rPr>
        <w:t>Статья 3.</w:t>
      </w:r>
      <w:r>
        <w:rPr>
          <w:rFonts w:ascii="FreeSerif" w:hAnsi="FreeSerif"/>
          <w:color w:val="222222"/>
          <w:sz w:val="28"/>
          <w:szCs w:val="28"/>
        </w:rPr>
        <w:t xml:space="preserve"> </w:t>
      </w:r>
      <w:r>
        <w:rPr>
          <w:rFonts w:ascii="FreeSerif" w:hAnsi="FreeSerif"/>
          <w:b/>
          <w:bCs/>
          <w:color w:val="222222"/>
          <w:sz w:val="28"/>
          <w:szCs w:val="28"/>
        </w:rPr>
        <w:t>Основные цели и принципы государственной поддержки ведения садоводства и огородничества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1. Основными целями государственной</w:t>
      </w:r>
      <w:r>
        <w:rPr>
          <w:rFonts w:ascii="FreeSerif" w:hAnsi="FreeSerif"/>
          <w:color w:val="222222"/>
          <w:sz w:val="28"/>
          <w:szCs w:val="28"/>
        </w:rPr>
        <w:t xml:space="preserve"> поддержки ведения садоводства и огородничества являются: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1) обеспечение реализации прав граждан в области садоводства и огородничества;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lastRenderedPageBreak/>
        <w:tab/>
        <w:t>2) обеспечение благоприятных условий для развития садоводства и огородничества.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2. Основными принципами государствен</w:t>
      </w:r>
      <w:r>
        <w:rPr>
          <w:rFonts w:ascii="FreeSerif" w:hAnsi="FreeSerif"/>
          <w:color w:val="222222"/>
          <w:sz w:val="28"/>
          <w:szCs w:val="28"/>
        </w:rPr>
        <w:t>ной поддержки ведения садоводства и огородничества являются: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1) ответственность органов государственной власти Костромской области за обеспечение благоприятных условий для развития садоводства и огородничества;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2) участие представителей садоводческих и </w:t>
      </w:r>
      <w:r>
        <w:rPr>
          <w:rFonts w:ascii="FreeSerif" w:hAnsi="FreeSerif"/>
          <w:color w:val="222222"/>
          <w:sz w:val="28"/>
          <w:szCs w:val="28"/>
        </w:rPr>
        <w:t>огороднических некоммерческих товариществ, союзов некоммерческих организаций, выражающих интересы садоводов, огородников и садоводческих и огороднических некоммерческих товариществ, в формировании и реализации социально-экономической политики Костромской о</w:t>
      </w:r>
      <w:r>
        <w:rPr>
          <w:rFonts w:ascii="FreeSerif" w:hAnsi="FreeSerif"/>
          <w:color w:val="222222"/>
          <w:sz w:val="28"/>
          <w:szCs w:val="28"/>
        </w:rPr>
        <w:t>бласти в сфере государственной поддержки ведения садоводства и огородничества, а также в экспертизе проектов нормативных правовых актов в данной сфере;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3) обеспечение равного доступа к получению государственной поддержки в соответствии с условиями ее пред</w:t>
      </w:r>
      <w:r>
        <w:rPr>
          <w:rFonts w:ascii="FreeSerif" w:hAnsi="FreeSerif"/>
          <w:color w:val="222222"/>
          <w:sz w:val="28"/>
          <w:szCs w:val="28"/>
        </w:rPr>
        <w:t>оставления;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4) адресность и целевой характер использования средств государственной поддержки.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4. </w:t>
      </w:r>
      <w:r>
        <w:rPr>
          <w:rFonts w:ascii="FreeSerif" w:hAnsi="FreeSerif"/>
          <w:b/>
          <w:bCs/>
          <w:color w:val="222222"/>
          <w:sz w:val="28"/>
          <w:szCs w:val="28"/>
        </w:rPr>
        <w:t>Приоритетные направления государственной поддержки ведения садоводства и огородничества на территории Костромской области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Государственная поддержка </w:t>
      </w:r>
      <w:r>
        <w:rPr>
          <w:rFonts w:ascii="FreeSerif" w:hAnsi="FreeSerif"/>
          <w:color w:val="222222"/>
          <w:sz w:val="28"/>
          <w:szCs w:val="28"/>
        </w:rPr>
        <w:t>ведения садоводства и огородничества на территории Костромской области осуществляется по следующим приоритетным направлениям: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1) развитие инженерно-технической и социальной инфраструктуры садоводческих и огороднических некоммерческих товариществ;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2) обес</w:t>
      </w:r>
      <w:r>
        <w:rPr>
          <w:rFonts w:ascii="FreeSerif" w:hAnsi="FreeSerif"/>
          <w:color w:val="222222"/>
          <w:sz w:val="28"/>
          <w:szCs w:val="28"/>
        </w:rPr>
        <w:t>печение транспортной доступности, пожарной и санитарной безопасности;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3) информационное и методическое обеспечение деятельности садоводческих и огороднических некоммерческих товариществ.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 Статья 5. </w:t>
      </w:r>
      <w:r>
        <w:rPr>
          <w:rFonts w:ascii="FreeSerif" w:hAnsi="FreeSerif"/>
          <w:b/>
          <w:bCs/>
          <w:color w:val="222222"/>
          <w:sz w:val="28"/>
          <w:szCs w:val="28"/>
        </w:rPr>
        <w:t xml:space="preserve">Полномочия Костромской областной Думы в области ведения </w:t>
      </w:r>
      <w:r>
        <w:rPr>
          <w:rFonts w:ascii="FreeSerif" w:hAnsi="FreeSerif"/>
          <w:b/>
          <w:bCs/>
          <w:color w:val="222222"/>
          <w:sz w:val="28"/>
          <w:szCs w:val="28"/>
        </w:rPr>
        <w:t>садоводства и огородничества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К полномочиям Костромской областной Думы в области ведения садоводства и огородничества относятся: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1) принятие законов Костромской области в области ведения садоводства и огородничества;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2) осуществление </w:t>
      </w:r>
      <w:proofErr w:type="gramStart"/>
      <w:r>
        <w:rPr>
          <w:rFonts w:ascii="FreeSerif" w:hAnsi="FreeSerif"/>
          <w:color w:val="222222"/>
          <w:sz w:val="28"/>
          <w:szCs w:val="28"/>
        </w:rPr>
        <w:t>контроля за</w:t>
      </w:r>
      <w:proofErr w:type="gramEnd"/>
      <w:r>
        <w:rPr>
          <w:rFonts w:ascii="FreeSerif" w:hAnsi="FreeSerif"/>
          <w:color w:val="222222"/>
          <w:sz w:val="28"/>
          <w:szCs w:val="28"/>
        </w:rPr>
        <w:t xml:space="preserve"> соблюдение</w:t>
      </w:r>
      <w:r>
        <w:rPr>
          <w:rFonts w:ascii="FreeSerif" w:hAnsi="FreeSerif"/>
          <w:color w:val="222222"/>
          <w:sz w:val="28"/>
          <w:szCs w:val="28"/>
        </w:rPr>
        <w:t>м и исполнением законов Костромской области в области ведения садоводства и огородничества.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lastRenderedPageBreak/>
        <w:t xml:space="preserve">Статья 6. </w:t>
      </w:r>
      <w:r>
        <w:rPr>
          <w:rFonts w:ascii="FreeSerif" w:hAnsi="FreeSerif"/>
          <w:b/>
          <w:bCs/>
          <w:color w:val="222222"/>
          <w:sz w:val="28"/>
          <w:szCs w:val="28"/>
        </w:rPr>
        <w:t>Полномочия исполнительных органов государственной власти Костромской области в области ведения садоводства и огородничества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К полномочиям исполнительных</w:t>
      </w:r>
      <w:r>
        <w:rPr>
          <w:rFonts w:ascii="FreeSerif" w:hAnsi="FreeSerif"/>
          <w:color w:val="222222"/>
          <w:sz w:val="28"/>
          <w:szCs w:val="28"/>
        </w:rPr>
        <w:t xml:space="preserve"> органов государственной власти Костромской области в области ведения садоводства и огородничества относятся: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1) разработка, утверждение и реализация государственных программ Костромской области, предусматривающих меры поддержки садоводства и огородничест</w:t>
      </w:r>
      <w:r>
        <w:rPr>
          <w:rFonts w:ascii="FreeSerif" w:hAnsi="FreeSerif"/>
          <w:color w:val="222222"/>
          <w:sz w:val="28"/>
          <w:szCs w:val="28"/>
        </w:rPr>
        <w:t>ва (в том числе инвестиционных программ), а также ведомственных целевых программ;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2) осуществление иных полномочий в области ведения садоводства и огородничества, установленных федеральным законодательством и законодательством Костромской области.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Статья</w:t>
      </w:r>
      <w:r>
        <w:rPr>
          <w:rFonts w:ascii="FreeSerif" w:hAnsi="FreeSerif"/>
          <w:color w:val="222222"/>
          <w:sz w:val="28"/>
          <w:szCs w:val="28"/>
        </w:rPr>
        <w:t xml:space="preserve"> 7. </w:t>
      </w:r>
      <w:r>
        <w:rPr>
          <w:rFonts w:ascii="FreeSerif" w:hAnsi="FreeSerif"/>
          <w:b/>
          <w:bCs/>
          <w:color w:val="222222"/>
          <w:sz w:val="28"/>
          <w:szCs w:val="28"/>
        </w:rPr>
        <w:t>Формы государственной поддержки ведения садоводства и огородничества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В целях оказания государственной поддержки ведения садоводства и огородничества органы государственной власти Костромской области вправе: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1) устанавливать для садоводческих и огород</w:t>
      </w:r>
      <w:r>
        <w:rPr>
          <w:rFonts w:ascii="FreeSerif" w:hAnsi="FreeSerif"/>
          <w:color w:val="222222"/>
          <w:sz w:val="28"/>
          <w:szCs w:val="28"/>
        </w:rPr>
        <w:t>нических некоммерческих товариществ цены (тарифы) на электрическую энергию (мощность), равные ценам (тарифам), установленным для населения, проживающего в сельских населенных пунктах;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2) создавать условия для включения автомобильных дорог, обеспечивающих </w:t>
      </w:r>
      <w:r>
        <w:rPr>
          <w:rFonts w:ascii="FreeSerif" w:hAnsi="FreeSerif"/>
          <w:color w:val="222222"/>
          <w:sz w:val="28"/>
          <w:szCs w:val="28"/>
        </w:rPr>
        <w:t>подъезд к территориям садоводческих и огороднических некоммерческих товариществ, в перечни автомобильных дорог общего пользования регионального, межмуниципального и местного значения на территории Костромской области;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3) разрабатывать порядок по вовлечени</w:t>
      </w:r>
      <w:r>
        <w:rPr>
          <w:rFonts w:ascii="FreeSerif" w:hAnsi="FreeSerif"/>
          <w:color w:val="222222"/>
          <w:sz w:val="28"/>
          <w:szCs w:val="28"/>
        </w:rPr>
        <w:t>ю в оборот заброшенных гражданами земельных участков, а также участков, относящихся к выморочному имуществу, находящихся на территории садоводческих и огороднических некоммерческих товариществ;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4) создавать информационные системы либо обеспечивать развити</w:t>
      </w:r>
      <w:r>
        <w:rPr>
          <w:rFonts w:ascii="FreeSerif" w:hAnsi="FreeSerif"/>
          <w:color w:val="222222"/>
          <w:sz w:val="28"/>
          <w:szCs w:val="28"/>
        </w:rPr>
        <w:t>е существующих информационных систем в целях их использования для проведения голосования на общем собрании членов товарищества;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5) оказывать финансовую помощь по компенсации части затрат на обустройство пожарной безопасности, на строительство и ремонт  в </w:t>
      </w:r>
      <w:r>
        <w:rPr>
          <w:rFonts w:ascii="FreeSerif" w:hAnsi="FreeSerif"/>
          <w:color w:val="222222"/>
          <w:sz w:val="28"/>
          <w:szCs w:val="28"/>
        </w:rPr>
        <w:t>границах территории садоводства и огородничества линий электропередачи, систем водоснабжения, водоотведения, газоснабжения или по подключению к действующим линиям электропередачи, системам водоснабжения, водоотведения, газоснабжения;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6) создавать условия </w:t>
      </w:r>
      <w:r>
        <w:rPr>
          <w:rFonts w:ascii="FreeSerif" w:hAnsi="FreeSerif"/>
          <w:color w:val="222222"/>
          <w:sz w:val="28"/>
          <w:szCs w:val="28"/>
        </w:rPr>
        <w:t>для оказания скорой медицинской помощи на территориях садоводческих и огороднических некоммерческих товариществ;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7) оказывать содействие в выявлении незарегистрированных в налоговом органе садоводческих и огороднических некоммерческих товариществ, ведущих</w:t>
      </w:r>
      <w:r>
        <w:rPr>
          <w:rFonts w:ascii="FreeSerif" w:hAnsi="FreeSerif"/>
          <w:color w:val="222222"/>
          <w:sz w:val="28"/>
          <w:szCs w:val="28"/>
        </w:rPr>
        <w:t xml:space="preserve"> </w:t>
      </w:r>
      <w:r>
        <w:rPr>
          <w:rFonts w:ascii="FreeSerif" w:hAnsi="FreeSerif"/>
          <w:color w:val="222222"/>
          <w:sz w:val="28"/>
          <w:szCs w:val="28"/>
        </w:rPr>
        <w:lastRenderedPageBreak/>
        <w:t>хозяйственную деятельность либо прекративших ее ведение, проводить мероприятия по возвращению земель садоводства и огородничества на территории Костромской области в  экономический и сельскохозяйственный оборот;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8) устанавливать региональный стандарт сод</w:t>
      </w:r>
      <w:r>
        <w:rPr>
          <w:rFonts w:ascii="FreeSerif" w:hAnsi="FreeSerif"/>
          <w:color w:val="222222"/>
          <w:sz w:val="28"/>
          <w:szCs w:val="28"/>
        </w:rPr>
        <w:t>ержания и благоустройства территорий территориям садоводческих и огороднических некоммерческих товариществ на территории Костромской области;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9) осуществлять поддержку развития садоводства и огородничества в иных формах, установленных законодательством Ро</w:t>
      </w:r>
      <w:r>
        <w:rPr>
          <w:rFonts w:ascii="FreeSerif" w:hAnsi="FreeSerif"/>
          <w:color w:val="222222"/>
          <w:sz w:val="28"/>
          <w:szCs w:val="28"/>
        </w:rPr>
        <w:t>ссийской Федерации.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8. </w:t>
      </w:r>
      <w:r>
        <w:rPr>
          <w:rFonts w:ascii="FreeSerif" w:hAnsi="FreeSerif"/>
          <w:b/>
          <w:bCs/>
          <w:color w:val="222222"/>
          <w:sz w:val="28"/>
          <w:szCs w:val="28"/>
        </w:rPr>
        <w:t xml:space="preserve">Порядок </w:t>
      </w:r>
      <w:proofErr w:type="gramStart"/>
      <w:r>
        <w:rPr>
          <w:rFonts w:ascii="FreeSerif" w:hAnsi="FreeSerif"/>
          <w:b/>
          <w:bCs/>
          <w:color w:val="222222"/>
          <w:sz w:val="28"/>
          <w:szCs w:val="28"/>
        </w:rPr>
        <w:t>осуществления мер государственной поддержки ведения садоводства</w:t>
      </w:r>
      <w:proofErr w:type="gramEnd"/>
      <w:r>
        <w:rPr>
          <w:rFonts w:ascii="FreeSerif" w:hAnsi="FreeSerif"/>
          <w:b/>
          <w:bCs/>
          <w:color w:val="222222"/>
          <w:sz w:val="28"/>
          <w:szCs w:val="28"/>
        </w:rPr>
        <w:t xml:space="preserve"> и огородничества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Порядок </w:t>
      </w:r>
      <w:proofErr w:type="gramStart"/>
      <w:r>
        <w:rPr>
          <w:rFonts w:ascii="FreeSerif" w:hAnsi="FreeSerif"/>
          <w:color w:val="222222"/>
          <w:sz w:val="28"/>
          <w:szCs w:val="28"/>
        </w:rPr>
        <w:t>осуществления мер государственной поддержки ведения садоводства</w:t>
      </w:r>
      <w:proofErr w:type="gramEnd"/>
      <w:r>
        <w:rPr>
          <w:rFonts w:ascii="FreeSerif" w:hAnsi="FreeSerif"/>
          <w:color w:val="222222"/>
          <w:sz w:val="28"/>
          <w:szCs w:val="28"/>
        </w:rPr>
        <w:t xml:space="preserve"> и огородничества устанавливается органами государственной влас</w:t>
      </w:r>
      <w:r>
        <w:rPr>
          <w:rFonts w:ascii="FreeSerif" w:hAnsi="FreeSerif"/>
          <w:color w:val="222222"/>
          <w:sz w:val="28"/>
          <w:szCs w:val="28"/>
        </w:rPr>
        <w:t>ти Костромской области.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9. </w:t>
      </w:r>
      <w:r>
        <w:rPr>
          <w:rFonts w:ascii="FreeSerif" w:hAnsi="FreeSerif"/>
          <w:b/>
          <w:bCs/>
          <w:color w:val="222222"/>
          <w:sz w:val="28"/>
          <w:szCs w:val="28"/>
        </w:rPr>
        <w:t>Финансирование расходов на реализацию настоящего Закона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Финансирование расходов, связанных с реализацией данного Закона, осуществляется за счет средств областного бюджета, предусмотренных законом Костромской области об о</w:t>
      </w:r>
      <w:r>
        <w:rPr>
          <w:rFonts w:ascii="FreeSerif" w:hAnsi="FreeSerif"/>
          <w:color w:val="222222"/>
          <w:sz w:val="28"/>
          <w:szCs w:val="28"/>
        </w:rPr>
        <w:t>бластном бюджете на очередной финансовый год и плановый период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Статья 10. </w:t>
      </w:r>
      <w:r>
        <w:rPr>
          <w:rFonts w:ascii="FreeSerif" w:hAnsi="FreeSerif"/>
          <w:b/>
          <w:bCs/>
          <w:color w:val="222222"/>
          <w:sz w:val="28"/>
          <w:szCs w:val="28"/>
        </w:rPr>
        <w:t>Вступление в силу настоящего Закона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Настоящий Закон вступает в силу </w:t>
      </w:r>
      <w:r>
        <w:rPr>
          <w:rFonts w:ascii="FreeSerif" w:hAnsi="FreeSerif"/>
          <w:color w:val="222222"/>
          <w:sz w:val="28"/>
          <w:szCs w:val="28"/>
        </w:rPr>
        <w:t>по истечении</w:t>
      </w:r>
      <w:r>
        <w:rPr>
          <w:rFonts w:ascii="FreeSerif" w:hAnsi="FreeSerif"/>
          <w:color w:val="222222"/>
          <w:sz w:val="28"/>
          <w:szCs w:val="28"/>
        </w:rPr>
        <w:t xml:space="preserve"> 10 дней после дня его официального опубликования.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Губернатор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Костромской области                 </w:t>
      </w:r>
      <w:r>
        <w:rPr>
          <w:rFonts w:ascii="FreeSerif" w:hAnsi="FreeSerif"/>
          <w:color w:val="222222"/>
          <w:sz w:val="28"/>
          <w:szCs w:val="28"/>
        </w:rPr>
        <w:t xml:space="preserve">                                               С.К. Ситников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г. Кострома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«____» ____________ 2024 года</w:t>
      </w:r>
    </w:p>
    <w:p w:rsidR="00CB5762" w:rsidRDefault="00A8233B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№ _____________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A8233B">
      <w:pPr>
        <w:pStyle w:val="a1"/>
        <w:spacing w:line="240" w:lineRule="auto"/>
        <w:ind w:firstLine="680"/>
        <w:jc w:val="center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   ПОЯСНИТЕЛЬНАЯ ЗАПИСКА</w:t>
      </w:r>
    </w:p>
    <w:p w:rsidR="00CB5762" w:rsidRDefault="00A8233B">
      <w:pPr>
        <w:pStyle w:val="a1"/>
        <w:spacing w:line="240" w:lineRule="auto"/>
        <w:ind w:firstLine="680"/>
        <w:jc w:val="center"/>
        <w:rPr>
          <w:rFonts w:ascii="FreeSerif" w:hAnsi="FreeSerif"/>
          <w:color w:val="222222"/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к проекту закона Костромской области «О некоторых вопросах, связанных с ведением гражданами садоводства и </w:t>
      </w:r>
      <w:r>
        <w:rPr>
          <w:rFonts w:ascii="FreeSerif" w:hAnsi="FreeSerif"/>
          <w:color w:val="222222"/>
          <w:sz w:val="28"/>
          <w:szCs w:val="28"/>
        </w:rPr>
        <w:t>огородничества для собственных нужд на территории Костромской области»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</w:r>
      <w:proofErr w:type="gramStart"/>
      <w:r>
        <w:rPr>
          <w:rFonts w:ascii="FreeSerif" w:hAnsi="FreeSerif"/>
          <w:color w:val="222222"/>
          <w:sz w:val="28"/>
          <w:szCs w:val="28"/>
        </w:rPr>
        <w:t xml:space="preserve">Проект закона Костромской области «О некоторых вопросах, связанных с ведением гражданами садоводства и огородничества для собственных нужд на территории Костромской области» направлен </w:t>
      </w:r>
      <w:r>
        <w:rPr>
          <w:rFonts w:ascii="FreeSerif" w:hAnsi="FreeSerif"/>
          <w:color w:val="222222"/>
          <w:sz w:val="28"/>
          <w:szCs w:val="28"/>
        </w:rPr>
        <w:t>на создание в регионе благоприятных условий для ведения гражданами садоводства и огородничества, содействие производству на садоводческих и огороднических участках продуктов питания высокого качества, повышение культуры ведения садоводства и огородничества</w:t>
      </w:r>
      <w:r>
        <w:rPr>
          <w:rFonts w:ascii="FreeSerif" w:hAnsi="FreeSerif"/>
          <w:color w:val="222222"/>
          <w:sz w:val="28"/>
          <w:szCs w:val="28"/>
        </w:rPr>
        <w:t>.</w:t>
      </w:r>
      <w:proofErr w:type="gramEnd"/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Законопроектом определяются полномочия органов государственной власти региона в данной сфере, а также формы и порядок мер государственной поддержки садоводов и огородников.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 xml:space="preserve">Проект закона предусматривает право органов государственной власти Костромской </w:t>
      </w:r>
      <w:r>
        <w:rPr>
          <w:rFonts w:ascii="FreeSerif" w:hAnsi="FreeSerif"/>
          <w:color w:val="222222"/>
          <w:sz w:val="28"/>
          <w:szCs w:val="28"/>
        </w:rPr>
        <w:t xml:space="preserve">области принимать государственные программы, предусматривающие меры поддержки садоводства и огородничества (в том числе инвестиционные программы), а также ведомственные целевые </w:t>
      </w:r>
      <w:proofErr w:type="gramStart"/>
      <w:r>
        <w:rPr>
          <w:rFonts w:ascii="FreeSerif" w:hAnsi="FreeSerif"/>
          <w:color w:val="222222"/>
          <w:sz w:val="28"/>
          <w:szCs w:val="28"/>
        </w:rPr>
        <w:t>программы</w:t>
      </w:r>
      <w:proofErr w:type="gramEnd"/>
      <w:r>
        <w:rPr>
          <w:rFonts w:ascii="FreeSerif" w:hAnsi="FreeSerif"/>
          <w:color w:val="222222"/>
          <w:sz w:val="28"/>
          <w:szCs w:val="28"/>
        </w:rPr>
        <w:t xml:space="preserve"> направленные на развитие инженерно-технической и социальной инфрастру</w:t>
      </w:r>
      <w:r>
        <w:rPr>
          <w:rFonts w:ascii="FreeSerif" w:hAnsi="FreeSerif"/>
          <w:color w:val="222222"/>
          <w:sz w:val="28"/>
          <w:szCs w:val="28"/>
        </w:rPr>
        <w:t>ктуры садоводческих и огороднических некоммерческих товариществ, обеспечение транспортной доступности, пожарной и санитарной безопасности.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ab/>
        <w:t>Принятие закона не потребует дополнительных расходов из областного бюджета.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</w:rPr>
      </w:pP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>Депутат</w:t>
      </w:r>
    </w:p>
    <w:p w:rsidR="00CB5762" w:rsidRDefault="00A8233B">
      <w:pPr>
        <w:pStyle w:val="a1"/>
        <w:spacing w:line="240" w:lineRule="auto"/>
        <w:ind w:firstLine="680"/>
        <w:jc w:val="both"/>
        <w:rPr>
          <w:sz w:val="28"/>
          <w:szCs w:val="28"/>
        </w:rPr>
      </w:pPr>
      <w:r>
        <w:rPr>
          <w:rFonts w:ascii="FreeSerif" w:hAnsi="FreeSerif"/>
          <w:color w:val="222222"/>
          <w:sz w:val="28"/>
          <w:szCs w:val="28"/>
        </w:rPr>
        <w:t xml:space="preserve">Костромской областной Думы    </w:t>
      </w:r>
      <w:r>
        <w:rPr>
          <w:rFonts w:ascii="FreeSerif" w:hAnsi="FreeSerif"/>
          <w:color w:val="222222"/>
          <w:sz w:val="28"/>
          <w:szCs w:val="28"/>
        </w:rPr>
        <w:t xml:space="preserve">                                          Е.В. Шахова</w:t>
      </w: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</w:p>
    <w:p w:rsidR="00CB5762" w:rsidRDefault="00CB5762">
      <w:pPr>
        <w:pStyle w:val="a1"/>
        <w:spacing w:line="240" w:lineRule="auto"/>
        <w:ind w:firstLine="680"/>
        <w:jc w:val="both"/>
        <w:rPr>
          <w:rFonts w:ascii="FreeSerif" w:hAnsi="FreeSerif"/>
          <w:color w:val="222222"/>
          <w:sz w:val="28"/>
          <w:szCs w:val="28"/>
        </w:rPr>
      </w:pPr>
      <w:bookmarkStart w:id="0" w:name="_GoBack"/>
      <w:bookmarkEnd w:id="0"/>
    </w:p>
    <w:sectPr w:rsidR="00CB5762" w:rsidSect="00A8233B">
      <w:pgSz w:w="11906" w:h="16838"/>
      <w:pgMar w:top="709" w:right="572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62"/>
    <w:rsid w:val="0086090C"/>
    <w:rsid w:val="00A8233B"/>
    <w:rsid w:val="00C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АПК2</dc:creator>
  <cp:lastModifiedBy>АПК2</cp:lastModifiedBy>
  <cp:revision>3</cp:revision>
  <cp:lastPrinted>2024-08-29T12:05:00Z</cp:lastPrinted>
  <dcterms:created xsi:type="dcterms:W3CDTF">2024-09-10T11:24:00Z</dcterms:created>
  <dcterms:modified xsi:type="dcterms:W3CDTF">2024-09-10T11:25:00Z</dcterms:modified>
  <dc:language>ru-RU</dc:language>
</cp:coreProperties>
</file>